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Estatuto social de cooperativa de trabalho de catadoras e catadores de materiais recicláveis</w:t>
      </w:r>
    </w:p>
    <w:p>
      <w:r>
        <w:t>Modelo genérico para constituição e organização</w:t>
      </w:r>
    </w:p>
    <w:p>
      <w:pPr>
        <w:pStyle w:val="Heading1"/>
      </w:pPr>
      <w:r>
        <w:t>Orientações para uso</w:t>
      </w:r>
    </w:p>
    <w:p>
      <w:r>
        <w:t>Este modelo aproveita os objetivos socioambientais e de defesa de direitos dos estatutos anteriormente apresentados e os adapta à forma de cooperativa de trabalho. Contém regras de autogestão, capital social, retiradas, sobras e perdas, fundos, segurança e fiscalização. A adoção da modalidade deverá corresponder às operações que o grupo efetivamente realizará.</w:t>
      </w:r>
    </w:p>
    <w:p>
      <w:r>
        <w:t>Preencha todos os campos entre colchetes. A denominação deve conter Cooperativa de Trabalho. Defina nome, sigla, endereço, foro, área de admissão, valor da quota, subscrição mínima individual, capital social mínimo e condições de integralização. O capital subscrito pelos fundadores deverá alcançar o mínimo indicado no estatuto. Os CNAEs e as licenças deverão corresponder ao objeto efetivamente executado.</w:t>
      </w:r>
    </w:p>
    <w:p>
      <w:r>
        <w:t>A proposta admite constituição com pelo menos sete pessoas físicas. Prevê Conselho de Administração com três membros e mandato de três anos. Para até 19 cooperados, adota Conselho Fiscal com três titulares, sem suplentes, usando a faculdade do art. 16 da Lei nº 12.690 de 2012. A partir de 20 cooperados, exige três titulares e três suplentes no Conselho Fiscal. O mandato fiscal é anual. A adaptação da fiscalização está expressamente prevista no corpo do estatuto.</w:t>
      </w:r>
    </w:p>
    <w:p>
      <w:r>
        <w:t>A Assembleia de Constituição deverá aprovar o estatuto, eleger e empossar administradores e fiscais, registrar a qualificação dos fundadores e a subscrição do capital e indicar as datas dos mandatos. Providencie revisão jurídica e contábil, visto de advogado quando exigível, arquivamento na Junta Comercial, CNPJ e demais registros e licenças aplicáveis. Retire estas orientações da versão destinada ao arquivamento.</w:t>
      </w:r>
    </w:p>
    <w:p>
      <w:r>
        <w:t>Referências oficiais consultadas em 16 de outubro de 2026</w:t>
      </w:r>
    </w:p>
    <w:p>
      <w:r>
        <w:t>Lei nº 12.690 de 2012</w:t>
        <w:br/>
        <w:t>https://www.planalto.gov.br/ccivil_03/_ato2011-2014/2012/lei/l12690.htm</w:t>
        <w:br/>
        <w:t>Lei nº 5.764 de 1971</w:t>
        <w:br/>
        <w:t>https://www.planalto.gov.br/ccivil_03/leis/l5764.htm</w:t>
        <w:br/>
        <w:t>Código Civil, especialmente arts. 1.093 a 1.096</w:t>
        <w:br/>
        <w:t>https://www.planalto.gov.br/ccivil_03/leis/2002/l10406compilada.htm</w:t>
      </w:r>
    </w:p>
    <w:p>
      <w:r>
        <w:br w:type="page"/>
      </w:r>
    </w:p>
    <w:p>
      <w:pPr>
        <w:pStyle w:val="Title"/>
      </w:pPr>
      <w:r>
        <w:t>Estatuto social</w:t>
      </w:r>
    </w:p>
    <w:p>
      <w:r>
        <w:t>COOPERATIVA DE TRABALHO DE CATADORAS E CATADORES DE MATERIAIS RECICLÁVEIS [NOME]</w:t>
        <w:br/>
        <w:t>Sigla [SIGLA]</w:t>
      </w:r>
    </w:p>
    <w:p>
      <w:pPr>
        <w:pStyle w:val="Heading1"/>
      </w:pPr>
      <w:r>
        <w:t>CAPÍTULO I Da denominação sede natureza duração e atuação</w:t>
      </w:r>
    </w:p>
    <w:p>
      <w:r>
        <w:rPr>
          <w:b/>
        </w:rPr>
        <w:t xml:space="preserve">Art. 1º </w:t>
      </w:r>
      <w:r>
        <w:t>A COOPERATIVA DE TRABALHO DE CATADORAS E CATADORES DE MATERIAIS RECICLÁVEIS [NOME], sigla [SIGLA], doravante Cooperativa, é sociedade cooperativa singular, de pessoas, de natureza civil e responsabilidade limitada, constituída para o exercício coletivo de atividades econômicas de proveito comum, sem objetivo de lucro, orientada pela autonomia e autogestão dos trabalhadores.</w:t>
      </w:r>
    </w:p>
    <w:p>
      <w:r>
        <w:t>Parágrafo único. Rege-se pela Lei nº 12.690 de 2012 e, no que não a contrariem, pela Lei nº 5.764 de 1971, pelo Código Civil, por este Estatuto e pelas deliberações válidas de suas Assembleias.</w:t>
      </w:r>
    </w:p>
    <w:p>
      <w:r>
        <w:rPr>
          <w:b/>
        </w:rPr>
        <w:t xml:space="preserve">Art. 2º </w:t>
      </w:r>
      <w:r>
        <w:t>A sede fica na [LOGRADOURO, NÚMERO, COMPLEMENTO, BAIRRO, CEP, MUNICÍPIO E UF], com foro na Comarca de [COMARCA E UF]. Mudança de município dependerá de reforma estatutária; mudança de endereço no mesmo município será deliberada pelo Conselho de Administração e levada ao registro competente.</w:t>
      </w:r>
    </w:p>
    <w:p>
      <w:r>
        <w:rPr>
          <w:b/>
        </w:rPr>
        <w:t xml:space="preserve">Art. 3º </w:t>
      </w:r>
      <w:r>
        <w:t>A duração será indeterminada. A área de ação para admissão de cooperados compreende [MUNICÍPIOS OU TERRITÓRIO], conforme as possibilidades de reunião, controle, operações e prestação de serviços. Poderão ser executados contratos em outros territórios, respeitadas a autogestão e a capacidade operacional.</w:t>
      </w:r>
    </w:p>
    <w:p>
      <w:r>
        <w:rPr>
          <w:b/>
        </w:rPr>
        <w:t xml:space="preserve">Art. 4º </w:t>
      </w:r>
      <w:r>
        <w:t>O número de cooperados será ilimitado quanto ao máximo, ressalvadas impossibilidades técnicas comprovadas, e não poderá ser inferior a sete pessoas físicas. A aquisição de personalidade jurídica dependerá do arquivamento dos atos constitutivos no registro competente da Junta Comercial.</w:t>
      </w:r>
    </w:p>
    <w:p>
      <w:pPr>
        <w:pStyle w:val="Heading1"/>
      </w:pPr>
      <w:r>
        <w:t>CAPÍTULO II Dos princípios do objeto e dos objetivos</w:t>
      </w:r>
    </w:p>
    <w:p>
      <w:r>
        <w:rPr>
          <w:b/>
        </w:rPr>
        <w:t xml:space="preserve">Art. 5º </w:t>
      </w:r>
      <w:r>
        <w:t>São princípios da Cooperativa a adesão livre, a gestão democrática, a participação econômica, a autonomia, a educação cooperativista, a intercooperação, o interesse pela comunidade, a valorização do trabalho e a não precarização. Cada cooperado terá um voto, independentemente de seu capital, função ou volume de operações.</w:t>
      </w:r>
    </w:p>
    <w:p>
      <w:r>
        <w:t>Parágrafo único. Serão promovidas igualdade racial e de gênero, participação das mulheres catadoras, acessibilidade e inclusão, com combate ao racismo, ao assédio, à violência e a quaisquer discriminações. A Cooperativa será politicamente neutra e respeitará a liberdade de pensamento e de crença de seus integrantes.</w:t>
      </w:r>
    </w:p>
    <w:p>
      <w:r>
        <w:rPr>
          <w:b/>
        </w:rPr>
        <w:t xml:space="preserve">Art. 6º </w:t>
      </w:r>
      <w:r>
        <w:t>Constitui objeto social organizar e executar, por meio do trabalho dos cooperados, as seguintes atividades:</w:t>
      </w:r>
    </w:p>
    <w:p>
      <w:r>
        <w:t>I – coleta seletiva de resíduos não perigosos e materiais reutilizáveis e recicláveis;</w:t>
      </w:r>
    </w:p>
    <w:p>
      <w:r>
        <w:t>II – recebimento, triagem, classificação, pesagem, acondicionamento, prensagem, enfardamento e armazenamento de recicláveis;</w:t>
      </w:r>
    </w:p>
    <w:p>
      <w:r>
        <w:t>III – recuperação, beneficiamento, preparação para reciclagem e comercialização coletiva de papéis, papelão, plásticos, metais, vidros e outros materiais não perigosos compatíveis com a estrutura e as autorizações da Cooperativa;</w:t>
      </w:r>
    </w:p>
    <w:p>
      <w:r>
        <w:t>IV – transporte de materiais vinculado às operações de coleta e reciclagem, observadas as regras aplicáveis, sem abranger neste modelo atividade autônoma de transporte sujeita a regime cooperativo específico;</w:t>
      </w:r>
    </w:p>
    <w:p>
      <w:r>
        <w:t>V – prestação de serviços especializados de coleta seletiva, triagem, manejo de recicláveis e educação ambiental a órgãos públicos, empresas, condomínios, comunidades e organizadores de eventos, mediante autogestão e sem intermediação de trabalho subordinado;</w:t>
      </w:r>
    </w:p>
    <w:p>
      <w:r>
        <w:t>VI – execução de ações e contratos de logística reversa, rastreabilidade, comprovação de destinação e serviços ambientais ligados à reciclagem, observadas a titularidade dos materiais e resultados, as autorizações e a vedação à dupla contagem;</w:t>
      </w:r>
    </w:p>
    <w:p>
      <w:r>
        <w:t>VII – elaboração e execução de projetos, capacitações e campanhas vinculados à coleta seletiva, à reciclagem e à valorização das catadoras e dos catadores.</w:t>
      </w:r>
    </w:p>
    <w:p>
      <w:r>
        <w:rPr>
          <w:b/>
        </w:rPr>
        <w:t xml:space="preserve">Art. 7º </w:t>
      </w:r>
      <w:r>
        <w:t>As operações poderão reunir produção em comum e prestação de serviços especializados, observadas as características de cada atividade. Na produção em comum, a Cooperativa deterá, a título legítimo, os meios de produção. Nos serviços a terceiros, preservará a organização coletiva e não admitirá subordinação dos cooperados ao contratante.</w:t>
      </w:r>
    </w:p>
    <w:p>
      <w:r>
        <w:t>Parágrafo único. A execução dependerá das licenças, dos equipamentos, da capacidade técnica e dos profissionais habilitados exigíveis. Não serão recebidos resíduos perigosos ou de saúde sem alteração compatível do objeto, estrutura específica e autorizações pertinentes. Os CNAEs serão definidos de acordo com as atividades efetivas e a orientação contábil.</w:t>
      </w:r>
    </w:p>
    <w:p>
      <w:r>
        <w:rPr>
          <w:b/>
        </w:rPr>
        <w:t xml:space="preserve">Art. 8º </w:t>
      </w:r>
      <w:r>
        <w:t>São objetivos sociais elevar renda e condições de trabalho; defender os direitos e o reconhecimento da categoria; promover formação e proteção social; valorizar os serviços ambientais; participar de políticas de coleta seletiva e logística reversa; apoiar o encerramento humanizado dos lixões; preservar o ambiente; fortalecer a economia solidária e a comercialização em rede; e combater trabalho infantil, forçado e degradante.</w:t>
      </w:r>
    </w:p>
    <w:p>
      <w:r>
        <w:rPr>
          <w:b/>
        </w:rPr>
        <w:t xml:space="preserve">Art. 9º </w:t>
      </w:r>
      <w:r>
        <w:t>A Cooperativa poderá firmar contratos, participar de licitações compatíveis com o objeto, captar recursos e celebrar parcerias, sem transferir sua autogestão. A atuação como substituta processual dos cooperados fica autorizada nos limites do art. 88-A da Lei nº 5.764 de 1971, mediante autorização individual expressa ou da Assembleia convocada para esse fim, conforme a lei.</w:t>
      </w:r>
    </w:p>
    <w:p>
      <w:pPr>
        <w:pStyle w:val="Heading1"/>
      </w:pPr>
      <w:r>
        <w:t>CAPÍTULO III Da admissão dos direitos e dos deveres</w:t>
      </w:r>
    </w:p>
    <w:p>
      <w:r>
        <w:rPr>
          <w:b/>
        </w:rPr>
        <w:t xml:space="preserve">Art. 10. </w:t>
      </w:r>
      <w:r>
        <w:t>Poderão ingressar catadoras e catadores maiores de 18 anos, com capacidade civil, que atuem ou pretendam atuar pessoalmente nas atividades do objeto, estejam na área de admissão e aceitem este Estatuto. Não serão admitidos agentes de comércio e empresários que operem no mesmo campo econômico da Cooperativa, na forma da lei.</w:t>
      </w:r>
    </w:p>
    <w:p>
      <w:r>
        <w:rPr>
          <w:b/>
        </w:rPr>
        <w:t xml:space="preserve">Art. 11. </w:t>
      </w:r>
      <w:r>
        <w:t>O ingresso dependerá de requerimento com qualificação, orientação inicial sobre cooperativismo, aprovação fundamentada pelo Conselho de Administração, subscrição das quotas mínimas e assinatura no Livro de Matrícula. A integralização observará o prazo estatutário. O Conselho decidirá em até 30 dias, cabendo recurso da negativa à primeira Assembleia subsequente, apresentado em 30 dias da ciência.</w:t>
      </w:r>
    </w:p>
    <w:p>
      <w:r>
        <w:t>Parágrafo único. A admissão não poderá ser arbitrariamente recusada. Limitações técnicas deverão ser objetivas, documentadas e vinculadas à capacidade real de operações e atendimento. A condição de fundador não confere privilégios permanentes.</w:t>
      </w:r>
    </w:p>
    <w:p>
      <w:r>
        <w:rPr>
          <w:b/>
        </w:rPr>
        <w:t xml:space="preserve">Art. 12. </w:t>
      </w:r>
      <w:r>
        <w:t>São direitos dos cooperados participar com voz e voto das Assembleias; votar e ser votado, observados os impedimentos legais; propor melhorias e pedir informações; examinar documentos sociais com respeito à proteção de dados; receber os valores devidos por suas atividades; participar da destinação das sobras; recorrer de decisões; usufruir da formação e assistência disponíveis; e pedir demissão a qualquer momento.</w:t>
      </w:r>
    </w:p>
    <w:p>
      <w:r>
        <w:rPr>
          <w:b/>
        </w:rPr>
        <w:t xml:space="preserve">Art. 13. </w:t>
      </w:r>
      <w:r>
        <w:t>São deveres dos cooperados cumprir a legislação, o Estatuto e as deliberações válidas; integralizar o capital subscrito; participar da autogestão e das Assembleias; observar os pactos de trabalho e segurança; zelar por bens e materiais; prestar informações e contas verdadeiras; cumprir os critérios de custeio e rateio; respeitar colegas e usuários; e comunicar conflitos de interesses e irregularidades.</w:t>
      </w:r>
    </w:p>
    <w:p>
      <w:r>
        <w:rPr>
          <w:b/>
        </w:rPr>
        <w:t xml:space="preserve">Art. 14. </w:t>
      </w:r>
      <w:r>
        <w:t>A responsabilidade do cooperado é limitada ao valor de suas quotas e ao prejuízo das operações sociais, na proporção de sua participação nelas, nos termos da lei. A responsabilidade perante terceiros dos demitidos, eliminados ou excluídos perdurará até a aprovação das contas do exercício do desligamento e somente poderá ser invocada após a exigência judicial da obrigação da Cooperativa, observadas as disposições legais.</w:t>
      </w:r>
    </w:p>
    <w:p>
      <w:r>
        <w:rPr>
          <w:b/>
        </w:rPr>
        <w:t xml:space="preserve">Art. 15. </w:t>
      </w:r>
      <w:r>
        <w:t>O cooperado que estabelecer vínculo de emprego com a Cooperativa perderá o direito de votar e ser votado até a aprovação das contas do exercício em que tiver deixado o emprego, na forma legal. É vedada a participação em votação sobre contas próprias, responsabilidade pessoal ou operação em que haja interesse particular conflitante, assegurada a participação nos debates.</w:t>
      </w:r>
    </w:p>
    <w:p>
      <w:pPr>
        <w:pStyle w:val="Heading1"/>
      </w:pPr>
      <w:r>
        <w:t>CAPÍTULO IV Do desligamento e da defesa</w:t>
      </w:r>
    </w:p>
    <w:p>
      <w:r>
        <w:rPr>
          <w:b/>
        </w:rPr>
        <w:t xml:space="preserve">Art. 16. </w:t>
      </w:r>
      <w:r>
        <w:t>A demissão ocorrerá exclusivamente a pedido escrito do cooperado e produzirá efeitos na data do protocolo, sem depender de aprovação. O pedido será apresentado ao Conselho na primeira reunião subsequente e anotado no Livro de Matrícula, sem prejuízo da apuração de direitos e obrigações anteriores.</w:t>
      </w:r>
    </w:p>
    <w:p>
      <w:r>
        <w:rPr>
          <w:b/>
        </w:rPr>
        <w:t xml:space="preserve">Art. 17. </w:t>
      </w:r>
      <w:r>
        <w:t>A eliminação poderá ser aplicada por infração legal ou estatutária grave ou reiterada, inclusive fraude, apropriação de bens ou recursos, violência, assédio, discriminação, dano intencional, manipulação de registros ou descumprimento injustificado de obrigações após notificação e oportunidade de regularização. Divergência, crítica, denúncia de boa-fé, deficiência e dificuldade econômica isolada não constituem causa automática de eliminação.</w:t>
      </w:r>
    </w:p>
    <w:p>
      <w:r>
        <w:rPr>
          <w:b/>
        </w:rPr>
        <w:t xml:space="preserve">Art. 18. </w:t>
      </w:r>
      <w:r>
        <w:t>O Conselho instaurará procedimento, notificará os fatos e as provas e concederá acesso aos documentos e prazo mínimo de 15 dias corridos para defesa. A decisão será fundamentada, registrada em ata e em termo no Livro de Matrícula, e comunicada em até 30 dias de sua deliberação. Integrantes interessados no caso se declararão impedidos.</w:t>
      </w:r>
    </w:p>
    <w:p>
      <w:r>
        <w:t>Parágrafo único. Caberá recurso com efeito suspensivo à primeira Assembleia Geral subsequente, no prazo de 30 dias da ciência. A Assembleia assegurará manifestação do recorrente antes da decisão. A eliminação somente se tornará definitiva após o prazo sem recurso ou o julgamento pela Assembleia.</w:t>
      </w:r>
    </w:p>
    <w:p>
      <w:r>
        <w:rPr>
          <w:b/>
        </w:rPr>
        <w:t xml:space="preserve">Art. 19. </w:t>
      </w:r>
      <w:r>
        <w:t>A exclusão ocorrerá por falecimento, incapacidade civil não suprida nos termos legais ou perda dos requisitos estatutários de permanência. A perda de requisito dependerá de verificação fundamentada e observará as garantias de defesa e recurso da eliminação. Deficiência ou condição de saúde, por si só, não significam incapacidade civil ou perda da condição de cooperado.</w:t>
      </w:r>
    </w:p>
    <w:p>
      <w:r>
        <w:rPr>
          <w:b/>
        </w:rPr>
        <w:t xml:space="preserve">Art. 20. </w:t>
      </w:r>
      <w:r>
        <w:t>No desligamento, serão apurados o capital integralizado, os créditos, as sobras atribuídas, os débitos e as perdas imputáveis ao cooperado. A restituição do capital somente será exigível após a aprovação das contas do exercício do desligamento, mediante demonstrativo individual e compensação de débitos líquidos e comprovados, preservado o direito de contestação.</w:t>
      </w:r>
    </w:p>
    <w:p>
      <w:r>
        <w:t>§ 1º O saldo de capital será restituído em até 12 parcelas mensais, iguais e sucessivas, com início até 60 dias após a aprovação das contas, sem juros remuneratórios e observada atualização pelo IPCA desde essa aprovação até o pagamento. Créditos de trabalho vencidos não serão automaticamente submetidos ao prazo de devolução do capital.</w:t>
      </w:r>
    </w:p>
    <w:p>
      <w:r>
        <w:t>§ 2º Herdeiros receberão os haveres conforme o inventário ou documento legal pertinente, sem ingresso automático no quadro social. Não haverá restituição de parcela dos fundos indivisíveis, nem participação individual na valorização do patrimônio comum.</w:t>
      </w:r>
    </w:p>
    <w:p>
      <w:pPr>
        <w:pStyle w:val="Heading1"/>
      </w:pPr>
      <w:r>
        <w:t>CAPÍTULO V Do capital social e das quotas</w:t>
      </w:r>
    </w:p>
    <w:p>
      <w:r>
        <w:rPr>
          <w:b/>
        </w:rPr>
        <w:t xml:space="preserve">Art. 21. </w:t>
      </w:r>
      <w:r>
        <w:t>O capital social será variável, representado por quotas-partes, e terá o mínimo de R$ [CAPITAL MÍNIMO], dividido em quotas de valor unitário de R$ [VALOR DA QUOTA]. Cada cooperado subscreverá pelo menos [QUANTIDADE] quotas, correspondentes a R$ [VALOR MÍNIMO INDIVIDUAL]. O valor unitário respeitará o limite legal e os valores indicados deverão ser compatíveis entre si e com a subscrição dos fundadores.</w:t>
      </w:r>
    </w:p>
    <w:p>
      <w:r>
        <w:rPr>
          <w:b/>
        </w:rPr>
        <w:t xml:space="preserve">Art. 22. </w:t>
      </w:r>
      <w:r>
        <w:t>A integralização mínima individual será realizada em moeda nacional, à vista ou em até 12 parcelas mensais iguais, vencendo a primeira na admissão. A integralização em bens dependerá de avaliação prévia e aprovação pela Assembleia. A integralização por retenção sobre operações exigirá autorização expressa e critérios aprovados, respeitadas as garantias de retirada pelo trabalho.</w:t>
      </w:r>
    </w:p>
    <w:p>
      <w:r>
        <w:rPr>
          <w:b/>
        </w:rPr>
        <w:t xml:space="preserve">Art. 23. </w:t>
      </w:r>
      <w:r>
        <w:t>Nenhum cooperado subscreverá mais de um terço do capital total. As quotas não poderão ser transferidas a terceiros estranhos à Cooperativa; transferências entre cooperados dependerão de aprovação do Conselho, observância dos limites e registro no Livro de Matrícula. Não haverá remuneração das quotas por juros nem privilégios políticos decorrentes do capital.</w:t>
      </w:r>
    </w:p>
    <w:p>
      <w:r>
        <w:rPr>
          <w:b/>
        </w:rPr>
        <w:t xml:space="preserve">Art. 24. </w:t>
      </w:r>
      <w:r>
        <w:t>A retirada parcial de capital sem desligamento somente será permitida por deliberação assemblear, com demonstração de solvência e preservação do capital mínimo individual e social. São vedadas reduções ou restituições que contrariem a lei, prejudiquem credores ou comprometam direitos dos trabalhadores.</w:t>
      </w:r>
    </w:p>
    <w:p>
      <w:pPr>
        <w:pStyle w:val="Heading1"/>
      </w:pPr>
      <w:r>
        <w:t>CAPÍTULO VI Da organização do trabalho e das retiradas</w:t>
      </w:r>
    </w:p>
    <w:p>
      <w:r>
        <w:rPr>
          <w:b/>
        </w:rPr>
        <w:t xml:space="preserve">Art. 25. </w:t>
      </w:r>
      <w:r>
        <w:t>A Assembleia definirá a organização do trabalho, as funções, as equipes, os critérios de participação, a divisão de tarefas, a forma de medição das atividades e a formação dos preços e das retiradas. Serão observadas as capacidades individuais, a segurança, a transparência e a não discriminação. A prestação pessoal de trabalho pelo cooperado integra a relação cooperativa, sem autorização para fraude trabalhista.</w:t>
      </w:r>
    </w:p>
    <w:p>
      <w:r>
        <w:rPr>
          <w:b/>
        </w:rPr>
        <w:t xml:space="preserve">Art. 26. </w:t>
      </w:r>
      <w:r>
        <w:t>Serão assegurados os direitos previstos na Lei nº 12.690 de 2012, compreendendo retiradas pelo trabalho em valor pelo menos equivalente ao piso profissional aplicável ou, inexistindo este, ao salário mínimo, proporcionalmente às horas ou atividades; limites normais de oito horas por dia e 44 por semana, com as exceções e compensações legais; repousos semanal e anual remunerados; tratamento remuneratório superior para trabalho noturno; adicionais cabíveis por insalubridade ou periculosidade; e seguro de acidente de trabalho.</w:t>
      </w:r>
    </w:p>
    <w:p>
      <w:r>
        <w:t>§ 1º A Assembleia aprovará critérios de custeio e provisionamento suficientes para assegurar esses direitos, sem sua renúncia geral por regimento ou contrato. As particularidades de operações eventuais observarão estritamente a legislação aplicável.</w:t>
      </w:r>
    </w:p>
    <w:p>
      <w:r>
        <w:t>§ 2º O seguro de vida eventualmente contratado será complementar e não substituirá o seguro de acidente de trabalho. A qualificação técnica dos riscos e os adicionais observarão a legislação e os documentos de saúde e segurança exigíveis.</w:t>
      </w:r>
    </w:p>
    <w:p>
      <w:r>
        <w:rPr>
          <w:b/>
        </w:rPr>
        <w:t xml:space="preserve">Art. 27. </w:t>
      </w:r>
      <w:r>
        <w:t>As retiradas serão apuradas mensalmente e pagas até o décimo dia útil do mês seguinte, com critérios objetivos previamente aprovados. A Assembleia Ordinária decidirá anualmente se haverá diferentes faixas de retirada e, havendo, fixará a diferença entre a maior e a menor. Valores ligados ao trabalho não serão calculados segundo o capital subscrito.</w:t>
      </w:r>
    </w:p>
    <w:p>
      <w:r>
        <w:t>Parágrafo único. Cada cooperado receberá demonstrativo com período, atividades ou horas consideradas, produção quando aplicável, receitas pertinentes, retirada bruta, adicionais, provisões, retenções legalmente devidas e líquido. Contribuições previdenciárias e tributos seguirão o enquadramento e a legislação vigentes, sem fixação de alíquota genérica neste Estatuto.</w:t>
      </w:r>
    </w:p>
    <w:p>
      <w:r>
        <w:rPr>
          <w:b/>
        </w:rPr>
        <w:t xml:space="preserve">Art. 28. </w:t>
      </w:r>
      <w:r>
        <w:t>O custeio dos serviços e das despesas comuns observará orçamento e critérios de rateio aprovados pela Assembleia, proporcionais às operações ou à fruição dos serviços, conforme a lei. Não se fixa percentual automático de desconto. Faltas, justificativas, afastamentos e seus efeitos na apuração do trabalho serão tratados em regimento, assegurados os direitos legais e a possibilidade de contestação.</w:t>
      </w:r>
    </w:p>
    <w:p>
      <w:r>
        <w:rPr>
          <w:b/>
        </w:rPr>
        <w:t xml:space="preserve">Art. 29. </w:t>
      </w:r>
      <w:r>
        <w:t>Serviços especializados a terceiros realizados fora do estabelecimento serão coordenados por cooperado eleito pelos participantes em reunião específica. O mandato não excederá um ano ou o prazo da atividade, se menor. A reunião registrará requisitos do serviço, valores contratados, critérios de retirada e retribuição de cada participante. A coordenação não transfere ao contratante o poder de dirigir individualmente os trabalhadores.</w:t>
      </w:r>
    </w:p>
    <w:p>
      <w:r>
        <w:rPr>
          <w:b/>
        </w:rPr>
        <w:t xml:space="preserve">Art. 30. </w:t>
      </w:r>
      <w:r>
        <w:t>A Cooperativa cumprirá as normas de saúde e segurança, disponibilizará equipamentos e treinamento, manterá controles e providenciará a prevenção de acidentes. Nos serviços em estabelecimento ou local indicado pelo contratante, os instrumentos contratuais observarão a responsabilidade solidária legal do contratante quanto à saúde e segurança. Serão vedados trabalho infantil, trabalho forçado e atividades incompatíveis com a proteção dos trabalhadores.</w:t>
      </w:r>
    </w:p>
    <w:p>
      <w:pPr>
        <w:pStyle w:val="Heading1"/>
      </w:pPr>
      <w:r>
        <w:t>CAPÍTULO VII Das Assembleias Gerais</w:t>
      </w:r>
    </w:p>
    <w:p>
      <w:r>
        <w:rPr>
          <w:b/>
        </w:rPr>
        <w:t xml:space="preserve">Art. 31. </w:t>
      </w:r>
      <w:r>
        <w:t>A Assembleia Geral é o órgão supremo de deliberação, vinculando todos os cooperados dentro da lei e deste Estatuto. Haverá Assembleia Ordinária anual, Assembleias Extraordinárias quando necessárias e, adicionalmente, ao menos uma Assembleia Geral Especial no segundo semestre de cada ano, com pauta própria.</w:t>
      </w:r>
    </w:p>
    <w:p>
      <w:r>
        <w:rPr>
          <w:b/>
        </w:rPr>
        <w:t xml:space="preserve">Art. 32. </w:t>
      </w:r>
      <w:r>
        <w:t>A convocação será feita pelo Presidente, pelo Conselho de Administração, pelo Conselho Fiscal ou por um quinto dos cooperados em pleno gozo de seus direitos, após pedido não atendido. Para este fim, o pedido dos cooperados deverá ser respondido em dez dias; sem convocação nesse prazo, os requerentes poderão promovê-la diretamente, cumpridas as formalidades legais.</w:t>
      </w:r>
    </w:p>
    <w:p>
      <w:r>
        <w:rPr>
          <w:b/>
        </w:rPr>
        <w:t xml:space="preserve">Art. 33. </w:t>
      </w:r>
      <w:r>
        <w:t>A notificação será pessoal com antecedência mínima de dez dias, com prova de ciência. Se inviável, será postal com a mesma antecedência; frustradas ambas, haverá edital afixado na sede e nos pontos de reunião [INDICAR OUTROS LOCAIS] e publicação em jornal de grande circulação na região da sede ou de atuação, conforme a lei. Divulgação eletrônica complementar será utilizada para ampliar a participação.</w:t>
      </w:r>
    </w:p>
    <w:p>
      <w:r>
        <w:t>Parágrafo único. O edital indicará denominação, CNPJ se existente, quem convoca, data, pauta detalhada, local ou acesso remoto e horários das três convocações, com intervalo mínimo de uma hora entre elas. Eleições exigem antecedência mínima de 30 dias. Nenhuma decisão poderá ser tomada sobre tema estranho à pauta.</w:t>
      </w:r>
    </w:p>
    <w:p>
      <w:r>
        <w:rPr>
          <w:b/>
        </w:rPr>
        <w:t xml:space="preserve">Art. 34. </w:t>
      </w:r>
      <w:r>
        <w:t>Os quóruns de instalação serão de dois terços do total de cooperados na primeira convocação; mais da metade na segunda; e, na terceira, 50 cooperados ou 20% do total, prevalecendo o menor número, exigidos pelo menos quatro presentes quando houver até 19 matriculados. Frações serão arredondadas para o inteiro seguinte. A terceira convocação não autoriza instalação com qualquer número.</w:t>
      </w:r>
    </w:p>
    <w:p>
      <w:r>
        <w:rPr>
          <w:b/>
        </w:rPr>
        <w:t xml:space="preserve">Art. 35. </w:t>
      </w:r>
      <w:r>
        <w:t>As decisões ordinárias exigem voto favorável de mais da metade dos cooperados presentes, observados os impedimentos legais. Brancos e abstenções não integram votos favoráveis nem reduzem o quórum legal. Matérias privativas de Assembleia Extraordinária previstas no artigo seguinte exigem aprovação de dois terços dos presentes. Empate rejeita a proposta, ressalvadas as regras eleitorais.</w:t>
      </w:r>
    </w:p>
    <w:p>
      <w:r>
        <w:rPr>
          <w:b/>
        </w:rPr>
        <w:t xml:space="preserve">Art. 36. </w:t>
      </w:r>
      <w:r>
        <w:t>Compete exclusivamente à Assembleia Extraordinária deliberar sobre reforma estatutária, mudança do objeto, fusão, incorporação, desmembramento, dissolução voluntária, nomeação de liquidantes e contas da liquidação. A alienação ou oneração de imóveis também dependerá de autorização expressa de Assembleia Extraordinária, com identificação dos bens, avaliação e condições aprovadas, por maioria absoluta dos presentes.</w:t>
      </w:r>
    </w:p>
    <w:p>
      <w:r>
        <w:rPr>
          <w:b/>
        </w:rPr>
        <w:t xml:space="preserve">Art. 37. </w:t>
      </w:r>
      <w:r>
        <w:t>A Assembleia Ordinária ocorrerá nos três primeiros meses após o encerramento do exercício, para apreciar relatório de gestão, balanço e demonstração das sobras ou perdas, com parecer fiscal; decidir a destinação das sobras e o rateio de perdas; eleger órgãos quando couber; deliberar sobre faixas de retirada e, quando necessário, retribuições de atividades de gestão, limites e orçamento; e tratar dos demais temas da pauta.</w:t>
      </w:r>
    </w:p>
    <w:p>
      <w:r>
        <w:t>Parágrafo único. Administradores e fiscais não votarão nas matérias de aprovação de suas contas e retribuições, sem prejuízo dos debates. A Assembleia escolherá cooperado para conduzir o julgamento das contas. A retribuição de gestão deve corresponder a atividade efetiva e observar as restrições da Lei nº 12.690 de 2012.</w:t>
      </w:r>
    </w:p>
    <w:p>
      <w:r>
        <w:rPr>
          <w:b/>
        </w:rPr>
        <w:t xml:space="preserve">Art. 38. </w:t>
      </w:r>
      <w:r>
        <w:t>A Assembleia Especial deliberará sobre autogestão, direitos e deveres, disciplina, organização do trabalho, condições de segurança, planejamento, execução e resultado econômico dos projetos e contratos, incluindo providências para assegurar os direitos dos cooperados. Sua realização não dispensa a Assembleia Ordinária nem substitui as competências exclusivas da Extraordinária.</w:t>
      </w:r>
    </w:p>
    <w:p>
      <w:r>
        <w:rPr>
          <w:b/>
        </w:rPr>
        <w:t xml:space="preserve">Art. 39. </w:t>
      </w:r>
      <w:r>
        <w:t>O voto será pessoal e singular, vedada procuração. Assembleias presenciais, semipresenciais ou digitais serão admitidas conforme a regulamentação aplicável, assegurando identificação, manifestação, votação, registro e acessibilidade. A mesa terá presidente e secretário, e as atas registrarão presença, impedimentos, deliberações e resultados.</w:t>
      </w:r>
    </w:p>
    <w:p>
      <w:r>
        <w:rPr>
          <w:b/>
        </w:rPr>
        <w:t xml:space="preserve">Art. 40. </w:t>
      </w:r>
      <w:r>
        <w:t>A participação será incentivada com formação, divulgação acessível, horários compatíveis e apoio de deslocamento quando previsto e comprovado. Ausências injustificadas reiteradas poderão gerar advertência após notificação e defesa, conforme regimento aprovado. Não haverá perda automática de quotas, retenção de retirada já devida ou eliminação automática por ausência.</w:t>
      </w:r>
    </w:p>
    <w:p>
      <w:pPr>
        <w:pStyle w:val="Heading1"/>
      </w:pPr>
      <w:r>
        <w:t>CAPÍTULO VIII Do Conselho de Administração</w:t>
      </w:r>
    </w:p>
    <w:p>
      <w:r>
        <w:rPr>
          <w:b/>
        </w:rPr>
        <w:t xml:space="preserve">Art. 41. </w:t>
      </w:r>
      <w:r>
        <w:t>A administração caberá a Conselho de Administração formado por três cooperados, nos cargos de Presidente, Vice-Presidente e Secretário de Administração e Finanças, eleitos para mandato de três anos. Em cada renovação será obrigatória a substituição de pelo menos um integrante, permitida a reeleição dos demais, observados os impedimentos legais e estatutários.</w:t>
      </w:r>
    </w:p>
    <w:p>
      <w:r>
        <w:rPr>
          <w:b/>
        </w:rPr>
        <w:t xml:space="preserve">Art. 42. </w:t>
      </w:r>
      <w:r>
        <w:t>Compete ao Conselho executar as decisões da Assembleia; planejar e acompanhar operações; aprovar contratos e projetos dentro do orçamento; manter controles e documentos; deliberar sobre admissões e desligamentos; elaborar propostas de custeio e retiradas; contratar empregados e assessorias; providenciar contabilidade e segurança; e apresentar relatórios e contas, sem substituir competências privativas da Assembleia.</w:t>
      </w:r>
    </w:p>
    <w:p>
      <w:r>
        <w:rPr>
          <w:b/>
        </w:rPr>
        <w:t xml:space="preserve">Art. 43. </w:t>
      </w:r>
      <w:r>
        <w:t>O Conselho reunir-se-á mensalmente ou por necessidade, com presença de ao menos dois membros e decisões por maioria absoluta de seus integrantes. Empate implicará nova apreciação ou submissão à Assembleia. Reuniões terão ata e poderão ser digitais. O Conselho não poderá dispensar direitos legais ou autorizar intermediação de mão de obra subordinada.</w:t>
      </w:r>
    </w:p>
    <w:p>
      <w:r>
        <w:rPr>
          <w:b/>
        </w:rPr>
        <w:t xml:space="preserve">Art. 44. </w:t>
      </w:r>
      <w:r>
        <w:t>Compete ao Presidente representar a Cooperativa ativa e passivamente, judicial e extrajudicialmente; convocar Assembleias e reuniões; acompanhar a execução das decisões; e assinar com o Secretário de Administração e Finanças os contratos e atos que envolvam obrigações patrimoniais. Procurações terão poderes, finalidade e prazo definidos, ressalvadas as judiciais conforme a necessidade processual.</w:t>
      </w:r>
    </w:p>
    <w:p>
      <w:r>
        <w:rPr>
          <w:b/>
        </w:rPr>
        <w:t xml:space="preserve">Art. 45. </w:t>
      </w:r>
      <w:r>
        <w:t>Compete ao Vice-Presidente substituir o Presidente nas ausências e impedimentos; auxiliar a articulação institucional e a execução dos projetos; acompanhar a organização coletiva dos trabalhos; e exercer tarefas aprovadas pelo Conselho, sem afastar as coordenações eleitas para serviços externos.</w:t>
      </w:r>
    </w:p>
    <w:p>
      <w:r>
        <w:rPr>
          <w:b/>
        </w:rPr>
        <w:t xml:space="preserve">Art. 46. </w:t>
      </w:r>
      <w:r>
        <w:t>Compete ao Secretário de Administração e Finanças organizar atas, arquivos, cadastros e convocações; acompanhar contas bancárias, caixa e inventário; organizar documentação contábil; apresentar relatórios mensais; e assinar conjuntamente com o Presidente os atos financeiros. Na sua ausência, o Vice-Presidente será o segundo signatário; na ausência do Presidente, assinarão Vice-Presidente e Secretário, sempre com duas pessoas distintas.</w:t>
      </w:r>
    </w:p>
    <w:p>
      <w:r>
        <w:rPr>
          <w:b/>
        </w:rPr>
        <w:t xml:space="preserve">Art. 47. </w:t>
      </w:r>
      <w:r>
        <w:t>A Cooperativa poderá contratar empregados e profissionais para funções técnicas e administrativas, com vínculo e remuneração compatíveis com a lei, sem lhes conferir voto de cooperado ou cargo eletivo. Os administradores responderão por prejuízos decorrentes de culpa ou dolo e declararão impedimento em operações com conflito de interesses.</w:t>
      </w:r>
    </w:p>
    <w:p>
      <w:r>
        <w:rPr>
          <w:b/>
        </w:rPr>
        <w:t xml:space="preserve">Art. 48. </w:t>
      </w:r>
      <w:r>
        <w:t>Renúncia, falecimento, impedimento legal ou destituição gerarão vacância. Na Presidência, assumirá o Vice até eleição complementar. Nas demais vagas, os remanescentes distribuirão provisoriamente as tarefas e convocarão eleição em até 30 dias, para completar o mandato. Se faltar administração apta, o Conselho Fiscal convocará Assembleia para designar gestão provisória e eleger substitutos em até 30 dias.</w:t>
      </w:r>
    </w:p>
    <w:p>
      <w:r>
        <w:t>Parágrafo único. Destituição de administradores ou fiscais exige pauta expressa, notificação dos fatos e oportunidade de defesa de pelo menos 15 dias quando fundada em infração. Se afetar a regularidade dos órgãos, a Assembleia designará provisórios e realizará a eleição em até 30 dias. Não haverá prorrogação automática de mandato por prazo indeterminado.</w:t>
      </w:r>
    </w:p>
    <w:p>
      <w:pPr>
        <w:pStyle w:val="Heading1"/>
      </w:pPr>
      <w:r>
        <w:t>CAPÍTULO IX Do Conselho Fiscal</w:t>
      </w:r>
    </w:p>
    <w:p>
      <w:r>
        <w:rPr>
          <w:b/>
        </w:rPr>
        <w:t xml:space="preserve">Art. 49. </w:t>
      </w:r>
      <w:r>
        <w:t>A fiscalização caberá a Conselho Fiscal independente da administração. Enquanto houver até 19 cooperados, será formado por três titulares, sem suplentes, com fundamento no art. 16 da Lei nº 12.690 de 2012. Ao alcançar 20 cooperados, passará a ter três titulares e três suplentes, devendo ser eleitos os suplentes em Assembleia convocada em até 30 dias da admissão que atingir esse número.</w:t>
      </w:r>
    </w:p>
    <w:p>
      <w:r>
        <w:t>Parágrafo único. Os fiscais serão eleitos anualmente. A reeleição ficará limitada a um terço dos componentes: no máximo um titular no regime de três membros, e um titular e um suplente no regime de seis. Todos serão cooperados, vedada a acumulação com administração e observadas as incompatibilidades legais.</w:t>
      </w:r>
    </w:p>
    <w:p>
      <w:r>
        <w:rPr>
          <w:b/>
        </w:rPr>
        <w:t xml:space="preserve">Art. 50. </w:t>
      </w:r>
      <w:r>
        <w:t>Compete ao Conselho Fiscal examinar regularmente livros, caixa, bancos, estoques, contratos e documentos; verificar a execução de decisões, o custeio e as retiradas; solicitar esclarecimentos; emitir parecer sobre as contas anuais; recomendar correções; comunicar irregularidades e convocar Assembleia nas hipóteses cabíveis. A decisão sobre aprovação das contas pertence à Assembleia.</w:t>
      </w:r>
    </w:p>
    <w:p>
      <w:r>
        <w:rPr>
          <w:b/>
        </w:rPr>
        <w:t xml:space="preserve">Art. 51. </w:t>
      </w:r>
      <w:r>
        <w:t>O Conselho Fiscal reunir-se-á ao menos trimestralmente e antes da apreciação anual das contas, com maioria de seus integrantes efetivos e decisões por maioria dos presentes, registradas em ata. Ausências serão supridas pelos suplentes, quando existentes, na ordem de eleição. Sem suplente disponível, vaga permanente será preenchida por eleição complementar em até 30 dias. O colegiado não atuará com menos de dois fiscais em exercício.</w:t>
      </w:r>
    </w:p>
    <w:p>
      <w:pPr>
        <w:pStyle w:val="Heading1"/>
      </w:pPr>
      <w:r>
        <w:t>CAPÍTULO X Das eleições e dos impedimentos</w:t>
      </w:r>
    </w:p>
    <w:p>
      <w:r>
        <w:rPr>
          <w:b/>
        </w:rPr>
        <w:t xml:space="preserve">Art. 52. </w:t>
      </w:r>
      <w:r>
        <w:t>As eleições ocorrerão antes do término dos mandatos, por comissão de três cooperados não candidatos escolhidos em Assembleia. A administração será eleita por chapa completa; a fiscalização por candidaturas individuais. A comissão verificará renovação obrigatória, incompatibilidades e aceitação das candidaturas.</w:t>
      </w:r>
    </w:p>
    <w:p>
      <w:r>
        <w:rPr>
          <w:b/>
        </w:rPr>
        <w:t xml:space="preserve">Art. 53. </w:t>
      </w:r>
      <w:r>
        <w:t>Poderão votar os cooperados regularmente admitidos, ressalvados impedimentos legais. Não votarão nem poderão ser votados os admitidos após a convocação da Assembleia, conforme a legislação. As candidaturas serão inscritas até 15 dias antes da eleição, com divulgação imediata; impugnações serão apresentadas em três dias, com três para defesa e três para decisão, cabendo recurso à Assembleia antes da votação. Na constituição dispensam-se esses prazos por decisão dos fundadores.</w:t>
      </w:r>
    </w:p>
    <w:p>
      <w:r>
        <w:rPr>
          <w:b/>
        </w:rPr>
        <w:t xml:space="preserve">Art. 54. </w:t>
      </w:r>
      <w:r>
        <w:t>São inelegíveis os impedidos pela legislação, inclusive pelas hipóteses da Lei nº 5.764 de 1971 e da Lei nº 12.690 de 2012. Parentes até o segundo grau em linha reta ou colateral não integrarão a mesma administração. Fiscais não poderão ter esse parentesco entre si ou com administradores. Também se vedam cônjuges ou companheiros no mesmo órgão ou simultaneamente na administração e fiscalização.</w:t>
      </w:r>
    </w:p>
    <w:p>
      <w:r>
        <w:rPr>
          <w:b/>
        </w:rPr>
        <w:t xml:space="preserve">Art. 55. </w:t>
      </w:r>
      <w:r>
        <w:t>A votação será secreta quando houver disputa. Chapa ou candidatura única poderá ser aprovada por aclamação se houver concordância e quórum. A chapa administrativa vencedora exigirá maioria absoluta dos presentes; se nenhuma a alcançar, haverá nova votação entre as duas mais votadas. Para a fiscalização, cada candidato eleito deverá obter a aprovação da maioria absoluta dos presentes, observada a ordenação dos votos e as vagas de titulares e suplentes.</w:t>
      </w:r>
    </w:p>
    <w:p>
      <w:r>
        <w:t>Parágrafo único. Persistindo ausência de maioria, empate ou insuficiência de candidaturas aptas, a Assembleia fixará nova eleição em até 30 dias e adotará as providências provisórias legalmente cabíveis. A posse e as datas do mandato constarão da ata. Regulamento eleitoral poderá complementar essas regras, sem reduzir quóruns ou direitos legais.</w:t>
      </w:r>
    </w:p>
    <w:p>
      <w:pPr>
        <w:pStyle w:val="Heading1"/>
      </w:pPr>
      <w:r>
        <w:t>CAPÍTULO XI Das receitas contas fundos sobras e perdas</w:t>
      </w:r>
    </w:p>
    <w:p>
      <w:r>
        <w:rPr>
          <w:b/>
        </w:rPr>
        <w:t xml:space="preserve">Art. 56. </w:t>
      </w:r>
      <w:r>
        <w:t>Constituem ingressos e receitas os valores de operações com cooperados, comercialização de materiais, serviços especializados, contratos, doações, subvenções, projetos e outras fontes lícitas do objeto. Recursos vinculados respeitarão sua finalidade e prestação de contas. A contabilidade distinguirá atos cooperativos e operações não cooperativas, sem presumir que todo contrato com terceiro tenha o mesmo tratamento fiscal.</w:t>
      </w:r>
    </w:p>
    <w:p>
      <w:r>
        <w:rPr>
          <w:b/>
        </w:rPr>
        <w:t xml:space="preserve">Art. 57. </w:t>
      </w:r>
      <w:r>
        <w:t>O exercício social coincidirá com o ano civil, encerrando-se em 31 de dezembro, data do balanço. A Cooperativa manterá escrituração regular conforme as normas contábeis aplicáveis, demonstração de sobras ou perdas, registros dos fundos e contas individuais dos cooperados, sob responsabilidade de profissional habilitado.</w:t>
      </w:r>
    </w:p>
    <w:p>
      <w:r>
        <w:rPr>
          <w:b/>
        </w:rPr>
        <w:t xml:space="preserve">Art. 58. </w:t>
      </w:r>
      <w:r>
        <w:t>Das sobras líquidas do exercício serão destinados pelo menos 10% ao Fundo de Reserva, para absorção de perdas e desenvolvimento das atividades, e pelo menos 5% ao Fundo de Assistência Técnica, Educacional e Social, denominado FATES. Ambos são indivisíveis entre os cooperados, inclusive no desligamento e na dissolução.</w:t>
      </w:r>
    </w:p>
    <w:p>
      <w:r>
        <w:t>Parágrafo único. O FATES atenderá cooperados, familiares e empregados da Cooperativa por ações de assistência técnica, educação e apoio social. Os resultados positivos de operações não cooperativas legalmente destinados ao FATES serão contabilizados em separado, após os tributos devidos, sem distribuição aos cooperados.</w:t>
      </w:r>
    </w:p>
    <w:p>
      <w:r>
        <w:rPr>
          <w:b/>
        </w:rPr>
        <w:t xml:space="preserve">Art. 59. </w:t>
      </w:r>
      <w:r>
        <w:t>A Assembleia poderá instituir outros fundos e provisões com finalidade, critérios de formação, custeio, aplicação, controle e liquidação expressamente definidos, inclusive para os direitos do trabalho cooperado. Provisões para obrigações não se confundem com os fundos constituídos sobre as sobras anuais.</w:t>
      </w:r>
    </w:p>
    <w:p>
      <w:r>
        <w:rPr>
          <w:b/>
        </w:rPr>
        <w:t xml:space="preserve">Art. 60. </w:t>
      </w:r>
      <w:r>
        <w:t>Após as destinações legais, cobertura de perdas anteriores e ajustes pertinentes, a Assembleia Ordinária decidirá sobre as sobras disponíveis. Poderá destiná-las a reservas ou reinvestimento, ou devolvê-las aos cooperados proporcionalmente às operações que realizaram, como resultado de sua atividade cooperativa, sem divisão proporcional ao capital nem pagamento desvinculado da atividade, observada a Lei nº 12.690 de 2012.</w:t>
      </w:r>
    </w:p>
    <w:p>
      <w:r>
        <w:rPr>
          <w:b/>
        </w:rPr>
        <w:t xml:space="preserve">Art. 61. </w:t>
      </w:r>
      <w:r>
        <w:t>As perdas do exercício serão cobertas pelo Fundo de Reserva e, se insuficiente, rateadas entre os cooperados na proporção de suas operações e serviços usufruídos que lhes deram origem, conforme apuração contábil e decisão da Assembleia Ordinária. A deliberação discriminará critérios, valores e prazo de pagamento, observado o regime legal de responsabilidade, vedadas cobranças arbitrárias ou sanções disfarçadas.</w:t>
      </w:r>
    </w:p>
    <w:p>
      <w:r>
        <w:rPr>
          <w:b/>
        </w:rPr>
        <w:t xml:space="preserve">Art. 62. </w:t>
      </w:r>
      <w:r>
        <w:t>A prestação de contas anual conterá relatório de gestão, balanço, demonstração de sobras ou perdas, situação dos fundos, execução de contratos e parecer fiscal. Os documentos serão disponibilizados aos cooperados ao menos dez dias antes da Assembleia Ordinária, com proteção de dados pessoais e resguardo dos sigilos legais.</w:t>
      </w:r>
    </w:p>
    <w:p>
      <w:r>
        <w:rPr>
          <w:b/>
        </w:rPr>
        <w:t xml:space="preserve">Art. 63. </w:t>
      </w:r>
      <w:r>
        <w:t>A Cooperativa manterá livros de Matrícula, atas das Assembleias, atas da administração, atas fiscais e presença nas Assembleias, além dos livros fiscais e contábeis obrigatórios, em meio permitido pelo registro competente. Registros e comprovantes serão guardados pelo prazo legal ou pelo prazo maior imposto pelos instrumentos de parceria.</w:t>
      </w:r>
    </w:p>
    <w:p>
      <w:pPr>
        <w:pStyle w:val="Heading1"/>
      </w:pPr>
      <w:r>
        <w:t>CAPÍTULO XII Da dissolução liquidação e disposições finais</w:t>
      </w:r>
    </w:p>
    <w:p>
      <w:r>
        <w:rPr>
          <w:b/>
        </w:rPr>
        <w:t xml:space="preserve">Art. 64. </w:t>
      </w:r>
      <w:r>
        <w:t>A Cooperativa poderá dissolver-se por deliberação de Assembleia Extraordinária ou nas demais hipóteses legais, observado o direito de continuidade por cooperados em número legal suficiente. A redução abaixo do mínimo legal de sete cooperados ou do capital mínimo deverá ser regularizada na forma e nos prazos da legislação; não regularizada, serão adotadas as providências de dissolução cabíveis.</w:t>
      </w:r>
    </w:p>
    <w:p>
      <w:r>
        <w:rPr>
          <w:b/>
        </w:rPr>
        <w:t xml:space="preserve">Art. 65. </w:t>
      </w:r>
      <w:r>
        <w:t>Deliberada a dissolução, a Assembleia nomeará um ou mais liquidantes e Conselho Fiscal com três membros para acompanhar a liquidação. Serão apurados bens, créditos e obrigações, pagos os credores e reembolsadas as quotas integralizadas nos limites dos haveres apurados. Bens e recursos vinculados terão a destinação específica exigida por lei ou contrato.</w:t>
      </w:r>
    </w:p>
    <w:p>
      <w:r>
        <w:t>Parágrafo único. O remanescente, inclusive os fundos indivisíveis, terá a destinação imposta pela legislação cooperativista vigente e pelas normas de sucessão da entidade destinatária legal, vedada sua distribuição aos cooperados. As contas finais e o encerramento serão submetidos à Assembleia Extraordinária e arquivados no registro competente.</w:t>
      </w:r>
    </w:p>
    <w:p>
      <w:r>
        <w:rPr>
          <w:b/>
        </w:rPr>
        <w:t xml:space="preserve">Art. 66. </w:t>
      </w:r>
      <w:r>
        <w:t>A Assembleia aprovará regimento interno, normas operacionais, política de integridade e regulamento eleitoral compatíveis com este Estatuto. Os casos omissos serão resolvidos pela Assembleia segundo a legislação cooperativista. Atos urgentes da administração deverão permanecer dentro de suas competências e ser submetidos ao órgão competente, sem alterar capital mínimo, direitos, quóruns ou regras eleitorais por decisão unilateral.</w:t>
      </w:r>
    </w:p>
    <w:p>
      <w:r>
        <w:rPr>
          <w:b/>
        </w:rPr>
        <w:t xml:space="preserve">Art. 67. </w:t>
      </w:r>
      <w:r>
        <w:t>O primeiro Conselho de Administração e o primeiro Conselho Fiscal serão eleitos e empossados na Assembleia de Constituição, com os mandatos aqui previstos. Este Estatuto é aprovado em [DIA] de [MÊS] de [ANO] e será levado a arquivamento com a ata constitutiva, a relação e qualificação dos fundadores, a subscrição de capital e os demais documentos exigidos.</w:t>
      </w:r>
    </w:p>
    <w:p>
      <w:r>
        <w:t>[MUNICÍPIO E UF], [DIA] de [MÊS] de [ANO].</w:t>
      </w:r>
    </w:p>
    <w:p>
      <w:pPr>
        <w:keepNext/>
      </w:pPr>
      <w:r>
        <w:t>_______________________________________________</w:t>
      </w:r>
    </w:p>
    <w:p>
      <w:r>
        <w:t>Presidente da Assembleia de Constituição</w:t>
        <w:br/>
        <w:t>Nome [NOME COMPLETO]</w:t>
      </w:r>
    </w:p>
    <w:p>
      <w:pPr>
        <w:keepNext/>
      </w:pPr>
      <w:r>
        <w:t>_______________________________________________</w:t>
      </w:r>
    </w:p>
    <w:p>
      <w:r>
        <w:t>Secretário ou Secretária da Assembleia</w:t>
        <w:br/>
        <w:t>Nome [NOME COMPLETO]</w:t>
      </w:r>
    </w:p>
    <w:p>
      <w:pPr>
        <w:keepNext/>
      </w:pPr>
      <w:r>
        <w:t>_______________________________________________</w:t>
      </w:r>
    </w:p>
    <w:p>
      <w:r>
        <w:t>Presidente eleito ou eleita do Conselho de Administração</w:t>
        <w:br/>
        <w:t>Nome [NOME COMPLETO]</w:t>
      </w:r>
    </w:p>
    <w:p>
      <w:pPr>
        <w:keepNext/>
      </w:pPr>
      <w:r>
        <w:t>_______________________________________________</w:t>
      </w:r>
    </w:p>
    <w:p>
      <w:r>
        <w:t>Advogado ou Advogada responsável pelo visto</w:t>
        <w:br/>
        <w:t>Nome [NOME COMPLETO]</w:t>
        <w:br/>
        <w:t>OAB [UF E NÚMERO]</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Página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